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1F" w:rsidRPr="00144D1F" w:rsidRDefault="00144D1F" w:rsidP="00144D1F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44D1F">
        <w:rPr>
          <w:rFonts w:ascii="Times New Roman" w:hAnsi="Times New Roman" w:cs="Times New Roman"/>
          <w:b/>
          <w:sz w:val="26"/>
          <w:szCs w:val="26"/>
        </w:rPr>
        <w:t>Chỉ</w:t>
      </w:r>
      <w:proofErr w:type="spellEnd"/>
      <w:r w:rsidRPr="00144D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144D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b/>
          <w:sz w:val="26"/>
          <w:szCs w:val="26"/>
        </w:rPr>
        <w:t>giá</w:t>
      </w:r>
      <w:proofErr w:type="spellEnd"/>
      <w:r w:rsidRPr="00144D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144D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b/>
          <w:sz w:val="26"/>
          <w:szCs w:val="26"/>
        </w:rPr>
        <w:t>dùng</w:t>
      </w:r>
      <w:proofErr w:type="spellEnd"/>
      <w:r w:rsidRPr="00144D1F">
        <w:rPr>
          <w:rFonts w:ascii="Times New Roman" w:hAnsi="Times New Roman" w:cs="Times New Roman"/>
          <w:b/>
          <w:sz w:val="26"/>
          <w:szCs w:val="26"/>
        </w:rPr>
        <w:t xml:space="preserve"> CPI </w:t>
      </w:r>
      <w:proofErr w:type="spellStart"/>
      <w:r w:rsidRPr="00144D1F">
        <w:rPr>
          <w:rFonts w:ascii="Times New Roman" w:hAnsi="Times New Roman" w:cs="Times New Roman"/>
          <w:b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b/>
          <w:sz w:val="26"/>
          <w:szCs w:val="26"/>
        </w:rPr>
        <w:t xml:space="preserve"> 5 </w:t>
      </w:r>
      <w:proofErr w:type="spellStart"/>
      <w:r w:rsidRPr="00144D1F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144D1F">
        <w:rPr>
          <w:rFonts w:ascii="Times New Roman" w:hAnsi="Times New Roman" w:cs="Times New Roman"/>
          <w:b/>
          <w:sz w:val="26"/>
          <w:szCs w:val="26"/>
        </w:rPr>
        <w:t xml:space="preserve"> 2018 </w:t>
      </w:r>
      <w:proofErr w:type="spellStart"/>
      <w:r w:rsidRPr="00144D1F">
        <w:rPr>
          <w:rFonts w:ascii="Times New Roman" w:hAnsi="Times New Roman" w:cs="Times New Roman"/>
          <w:b/>
          <w:sz w:val="26"/>
          <w:szCs w:val="26"/>
        </w:rPr>
        <w:t>tỉnh</w:t>
      </w:r>
      <w:proofErr w:type="spellEnd"/>
      <w:r w:rsidRPr="00144D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b/>
          <w:sz w:val="26"/>
          <w:szCs w:val="26"/>
        </w:rPr>
        <w:t>Hà</w:t>
      </w:r>
      <w:proofErr w:type="spellEnd"/>
      <w:r w:rsidRPr="00144D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b/>
          <w:sz w:val="26"/>
          <w:szCs w:val="26"/>
        </w:rPr>
        <w:t>Tĩnh</w:t>
      </w:r>
      <w:proofErr w:type="spellEnd"/>
    </w:p>
    <w:p w:rsidR="00144D1F" w:rsidRPr="00144D1F" w:rsidRDefault="00144D1F" w:rsidP="00144D1F">
      <w:pPr>
        <w:spacing w:after="0" w:line="288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4D1F">
        <w:rPr>
          <w:rFonts w:ascii="Times New Roman" w:hAnsi="Times New Roman" w:cs="Times New Roman"/>
          <w:i/>
          <w:sz w:val="26"/>
          <w:szCs w:val="26"/>
        </w:rPr>
        <w:t>6/11/2018</w:t>
      </w:r>
    </w:p>
    <w:p w:rsidR="00144D1F" w:rsidRDefault="00144D1F" w:rsidP="00144D1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5/2018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tỉ</w:t>
      </w:r>
      <w:r>
        <w:rPr>
          <w:rFonts w:ascii="Times New Roman" w:hAnsi="Times New Roman" w:cs="Times New Roman"/>
          <w:sz w:val="26"/>
          <w:szCs w:val="26"/>
        </w:rPr>
        <w:t>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Tĩnh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2018,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phức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tạp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144D1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thô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ngưỡng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100 USD/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thùng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44D1F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xăng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diezel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144D1F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ép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mặ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dùng.</w:t>
      </w:r>
      <w:proofErr w:type="gramEnd"/>
    </w:p>
    <w:p w:rsidR="00144D1F" w:rsidRDefault="00144D1F" w:rsidP="00144D1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CPI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2018,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0</w:t>
      </w:r>
      <w:proofErr w:type="gramStart"/>
      <w:r w:rsidRPr="00144D1F">
        <w:rPr>
          <w:rFonts w:ascii="Times New Roman" w:hAnsi="Times New Roman" w:cs="Times New Roman"/>
          <w:sz w:val="26"/>
          <w:szCs w:val="26"/>
        </w:rPr>
        <w:t>,37</w:t>
      </w:r>
      <w:proofErr w:type="gramEnd"/>
      <w:r w:rsidRPr="00144D1F">
        <w:rPr>
          <w:rFonts w:ascii="Times New Roman" w:hAnsi="Times New Roman" w:cs="Times New Roman"/>
          <w:sz w:val="26"/>
          <w:szCs w:val="26"/>
        </w:rPr>
        <w:t xml:space="preserve">%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4,24%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1,76%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.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</w:t>
      </w:r>
      <w:proofErr w:type="gramStart"/>
      <w:r>
        <w:rPr>
          <w:rFonts w:ascii="Times New Roman" w:hAnsi="Times New Roman" w:cs="Times New Roman"/>
          <w:sz w:val="26"/>
          <w:szCs w:val="26"/>
        </w:rPr>
        <w:t>,33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%; </w:t>
      </w:r>
      <w:proofErr w:type="spellStart"/>
      <w:r>
        <w:rPr>
          <w:rFonts w:ascii="Times New Roman" w:hAnsi="Times New Roman" w:cs="Times New Roman"/>
          <w:sz w:val="26"/>
          <w:szCs w:val="26"/>
        </w:rPr>
        <w:t>nông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0,39%.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11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: 06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0,48%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2,36%,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1,35%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0,02%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0,82%,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0,21%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; May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mặc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mũ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nón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giày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dép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0,12%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2,59%,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0,3%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ở,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đốt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0,42%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4,97%,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1,33%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0,11%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2,15%,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1,51%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1,52%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6,28%,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4,86%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>;</w:t>
      </w:r>
      <w:r w:rsidRPr="00144D1F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Bưu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viễn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0,76%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0,64%,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0,76%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0,01%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1,74%,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0,09%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0,01%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3,85%,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2,02%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</w:t>
      </w:r>
      <w:r>
        <w:rPr>
          <w:rFonts w:ascii="Times New Roman" w:hAnsi="Times New Roman" w:cs="Times New Roman"/>
          <w:sz w:val="26"/>
          <w:szCs w:val="26"/>
        </w:rPr>
        <w:t>c.</w:t>
      </w:r>
    </w:p>
    <w:p w:rsidR="00144D1F" w:rsidRDefault="00144D1F" w:rsidP="00144D1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D1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44D1F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CPI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5/2018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yế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do:</w:t>
      </w:r>
    </w:p>
    <w:p w:rsidR="00144D1F" w:rsidRDefault="00144D1F" w:rsidP="00144D1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4D1F">
        <w:rPr>
          <w:rFonts w:ascii="Times New Roman" w:hAnsi="Times New Roman" w:cs="Times New Roman"/>
          <w:sz w:val="26"/>
          <w:szCs w:val="26"/>
        </w:rPr>
        <w:t xml:space="preserve">(1)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gạo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44D1F">
        <w:rPr>
          <w:rFonts w:ascii="Times New Roman" w:hAnsi="Times New Roman" w:cs="Times New Roman"/>
          <w:sz w:val="26"/>
          <w:szCs w:val="26"/>
        </w:rPr>
        <w:t>thu</w:t>
      </w:r>
      <w:proofErr w:type="spellEnd"/>
      <w:proofErr w:type="gram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lúa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Xuân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144D1F" w:rsidRDefault="00144D1F" w:rsidP="00144D1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4D1F">
        <w:rPr>
          <w:rFonts w:ascii="Times New Roman" w:hAnsi="Times New Roman" w:cs="Times New Roman"/>
          <w:sz w:val="26"/>
          <w:szCs w:val="26"/>
        </w:rPr>
        <w:t xml:space="preserve">(2)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xăng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144D1F" w:rsidRDefault="00144D1F" w:rsidP="00144D1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4D1F">
        <w:rPr>
          <w:rFonts w:ascii="Times New Roman" w:hAnsi="Times New Roman" w:cs="Times New Roman"/>
          <w:sz w:val="26"/>
          <w:szCs w:val="26"/>
        </w:rPr>
        <w:t xml:space="preserve">(3)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thịt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lợ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144D1F" w:rsidRDefault="00144D1F" w:rsidP="00144D1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4D1F">
        <w:rPr>
          <w:rFonts w:ascii="Times New Roman" w:hAnsi="Times New Roman" w:cs="Times New Roman"/>
          <w:sz w:val="26"/>
          <w:szCs w:val="26"/>
        </w:rPr>
        <w:t xml:space="preserve">(4)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0</w:t>
      </w:r>
      <w:proofErr w:type="gramStart"/>
      <w:r w:rsidRPr="00144D1F">
        <w:rPr>
          <w:rFonts w:ascii="Times New Roman" w:hAnsi="Times New Roman" w:cs="Times New Roman"/>
          <w:sz w:val="26"/>
          <w:szCs w:val="26"/>
        </w:rPr>
        <w:t>,68</w:t>
      </w:r>
      <w:proofErr w:type="gramEnd"/>
      <w:r w:rsidRPr="00144D1F">
        <w:rPr>
          <w:rFonts w:ascii="Times New Roman" w:hAnsi="Times New Roman" w:cs="Times New Roman"/>
          <w:sz w:val="26"/>
          <w:szCs w:val="26"/>
        </w:rPr>
        <w:t xml:space="preserve">%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mỹ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0,14%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trướ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44D1F" w:rsidRPr="00144D1F" w:rsidRDefault="00144D1F" w:rsidP="00144D1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144D1F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CPI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6/2018;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lẻ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6/2018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xăng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lastRenderedPageBreak/>
        <w:t>trường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cước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</w:t>
      </w:r>
      <w:bookmarkStart w:id="0" w:name="_GoBack"/>
      <w:bookmarkEnd w:id="0"/>
      <w:r w:rsidRPr="00144D1F">
        <w:rPr>
          <w:rFonts w:ascii="Times New Roman" w:hAnsi="Times New Roman" w:cs="Times New Roman"/>
          <w:sz w:val="26"/>
          <w:szCs w:val="26"/>
        </w:rPr>
        <w:t>iểm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đầ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Xuân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44D1F">
        <w:rPr>
          <w:rFonts w:ascii="Times New Roman" w:hAnsi="Times New Roman" w:cs="Times New Roman"/>
          <w:sz w:val="26"/>
          <w:szCs w:val="26"/>
        </w:rPr>
        <w:t>thu</w:t>
      </w:r>
      <w:proofErr w:type="spellEnd"/>
      <w:proofErr w:type="gram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144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sz w:val="26"/>
          <w:szCs w:val="26"/>
        </w:rPr>
        <w:t>giả</w:t>
      </w:r>
      <w:r>
        <w:rPr>
          <w:rFonts w:ascii="Times New Roman" w:hAnsi="Times New Roman" w:cs="Times New Roman"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144D1F">
        <w:rPr>
          <w:rFonts w:ascii="Times New Roman" w:hAnsi="Times New Roman" w:cs="Times New Roman"/>
          <w:sz w:val="26"/>
          <w:szCs w:val="26"/>
        </w:rPr>
        <w:t xml:space="preserve">                                 </w:t>
      </w:r>
      <w:r w:rsidRPr="00144D1F">
        <w:rPr>
          <w:rFonts w:ascii="Times New Roman" w:hAnsi="Times New Roman" w:cs="Times New Roman"/>
          <w:sz w:val="26"/>
          <w:szCs w:val="26"/>
        </w:rPr>
        <w:br/>
      </w:r>
      <w:r w:rsidRPr="00144D1F">
        <w:rPr>
          <w:rFonts w:ascii="Times New Roman" w:hAnsi="Times New Roman" w:cs="Times New Roman"/>
          <w:i/>
          <w:sz w:val="26"/>
          <w:szCs w:val="26"/>
        </w:rPr>
        <w:t> </w:t>
      </w:r>
      <w:proofErr w:type="spellStart"/>
      <w:r w:rsidRPr="00144D1F">
        <w:rPr>
          <w:rFonts w:ascii="Times New Roman" w:hAnsi="Times New Roman" w:cs="Times New Roman"/>
          <w:i/>
          <w:sz w:val="26"/>
          <w:szCs w:val="26"/>
        </w:rPr>
        <w:t>Uông</w:t>
      </w:r>
      <w:proofErr w:type="spellEnd"/>
      <w:r w:rsidRPr="00144D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i/>
          <w:sz w:val="26"/>
          <w:szCs w:val="26"/>
        </w:rPr>
        <w:t>Thị</w:t>
      </w:r>
      <w:proofErr w:type="spellEnd"/>
      <w:r w:rsidRPr="00144D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i/>
          <w:sz w:val="26"/>
          <w:szCs w:val="26"/>
        </w:rPr>
        <w:t>Hoàn</w:t>
      </w:r>
      <w:proofErr w:type="spellEnd"/>
      <w:r w:rsidRPr="00144D1F">
        <w:rPr>
          <w:rFonts w:ascii="Times New Roman" w:hAnsi="Times New Roman" w:cs="Times New Roman"/>
          <w:i/>
          <w:sz w:val="26"/>
          <w:szCs w:val="26"/>
        </w:rPr>
        <w:t xml:space="preserve"> (</w:t>
      </w:r>
      <w:proofErr w:type="spellStart"/>
      <w:r w:rsidRPr="00144D1F">
        <w:rPr>
          <w:rFonts w:ascii="Times New Roman" w:hAnsi="Times New Roman" w:cs="Times New Roman"/>
          <w:i/>
          <w:sz w:val="26"/>
          <w:szCs w:val="26"/>
        </w:rPr>
        <w:t>Cục</w:t>
      </w:r>
      <w:proofErr w:type="spellEnd"/>
      <w:r w:rsidRPr="00144D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i/>
          <w:sz w:val="26"/>
          <w:szCs w:val="26"/>
        </w:rPr>
        <w:t>Thống</w:t>
      </w:r>
      <w:proofErr w:type="spellEnd"/>
      <w:r w:rsidRPr="00144D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i/>
          <w:sz w:val="26"/>
          <w:szCs w:val="26"/>
        </w:rPr>
        <w:t>kê</w:t>
      </w:r>
      <w:proofErr w:type="spellEnd"/>
      <w:r w:rsidRPr="00144D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i/>
          <w:sz w:val="26"/>
          <w:szCs w:val="26"/>
        </w:rPr>
        <w:t>Hà</w:t>
      </w:r>
      <w:proofErr w:type="spellEnd"/>
      <w:r w:rsidRPr="00144D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44D1F">
        <w:rPr>
          <w:rFonts w:ascii="Times New Roman" w:hAnsi="Times New Roman" w:cs="Times New Roman"/>
          <w:i/>
          <w:sz w:val="26"/>
          <w:szCs w:val="26"/>
        </w:rPr>
        <w:t>Tĩnh</w:t>
      </w:r>
      <w:proofErr w:type="spellEnd"/>
      <w:r w:rsidRPr="00144D1F">
        <w:rPr>
          <w:rFonts w:ascii="Times New Roman" w:hAnsi="Times New Roman" w:cs="Times New Roman"/>
          <w:i/>
          <w:sz w:val="26"/>
          <w:szCs w:val="26"/>
        </w:rPr>
        <w:t>)</w:t>
      </w:r>
    </w:p>
    <w:p w:rsidR="00D1103B" w:rsidRPr="00144D1F" w:rsidRDefault="00D1103B" w:rsidP="00144D1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D1103B" w:rsidRPr="00144D1F" w:rsidSect="006C4A36">
      <w:pgSz w:w="11907" w:h="16839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91"/>
    <w:rsid w:val="00033683"/>
    <w:rsid w:val="000B79F4"/>
    <w:rsid w:val="001364E9"/>
    <w:rsid w:val="00144D1F"/>
    <w:rsid w:val="001815DE"/>
    <w:rsid w:val="00223C6E"/>
    <w:rsid w:val="00285219"/>
    <w:rsid w:val="002B45FF"/>
    <w:rsid w:val="003135A6"/>
    <w:rsid w:val="00316343"/>
    <w:rsid w:val="00325CFC"/>
    <w:rsid w:val="003D26BC"/>
    <w:rsid w:val="0048099C"/>
    <w:rsid w:val="00595B10"/>
    <w:rsid w:val="005E2DAD"/>
    <w:rsid w:val="006839EE"/>
    <w:rsid w:val="006C4A36"/>
    <w:rsid w:val="007B16C9"/>
    <w:rsid w:val="007F3BB4"/>
    <w:rsid w:val="00811411"/>
    <w:rsid w:val="00816B11"/>
    <w:rsid w:val="00860F72"/>
    <w:rsid w:val="008A3F5E"/>
    <w:rsid w:val="008E197A"/>
    <w:rsid w:val="009D4140"/>
    <w:rsid w:val="00B43EE2"/>
    <w:rsid w:val="00B71DCD"/>
    <w:rsid w:val="00BF1DD5"/>
    <w:rsid w:val="00CA6891"/>
    <w:rsid w:val="00CB54B8"/>
    <w:rsid w:val="00D01132"/>
    <w:rsid w:val="00D1103B"/>
    <w:rsid w:val="00E86BC3"/>
    <w:rsid w:val="00F22B44"/>
    <w:rsid w:val="00F3378F"/>
    <w:rsid w:val="00F7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6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8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1">
    <w:name w:val="Date1"/>
    <w:basedOn w:val="DefaultParagraphFont"/>
    <w:rsid w:val="00CA6891"/>
  </w:style>
  <w:style w:type="paragraph" w:styleId="NormalWeb">
    <w:name w:val="Normal (Web)"/>
    <w:basedOn w:val="Normal"/>
    <w:uiPriority w:val="99"/>
    <w:semiHidden/>
    <w:unhideWhenUsed/>
    <w:rsid w:val="00CA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A3F5E"/>
    <w:rPr>
      <w:i/>
      <w:iCs/>
    </w:rPr>
  </w:style>
  <w:style w:type="character" w:styleId="Strong">
    <w:name w:val="Strong"/>
    <w:basedOn w:val="DefaultParagraphFont"/>
    <w:uiPriority w:val="22"/>
    <w:qFormat/>
    <w:rsid w:val="008A3F5E"/>
    <w:rPr>
      <w:b/>
      <w:bCs/>
    </w:rPr>
  </w:style>
  <w:style w:type="character" w:customStyle="1" w:styleId="Date2">
    <w:name w:val="Date2"/>
    <w:basedOn w:val="DefaultParagraphFont"/>
    <w:rsid w:val="000B79F4"/>
  </w:style>
  <w:style w:type="character" w:customStyle="1" w:styleId="date">
    <w:name w:val="date"/>
    <w:basedOn w:val="DefaultParagraphFont"/>
    <w:rsid w:val="005E2DAD"/>
  </w:style>
  <w:style w:type="paragraph" w:styleId="BalloonText">
    <w:name w:val="Balloon Text"/>
    <w:basedOn w:val="Normal"/>
    <w:link w:val="BalloonTextChar"/>
    <w:uiPriority w:val="99"/>
    <w:semiHidden/>
    <w:unhideWhenUsed/>
    <w:rsid w:val="0081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37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6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8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1">
    <w:name w:val="Date1"/>
    <w:basedOn w:val="DefaultParagraphFont"/>
    <w:rsid w:val="00CA6891"/>
  </w:style>
  <w:style w:type="paragraph" w:styleId="NormalWeb">
    <w:name w:val="Normal (Web)"/>
    <w:basedOn w:val="Normal"/>
    <w:uiPriority w:val="99"/>
    <w:semiHidden/>
    <w:unhideWhenUsed/>
    <w:rsid w:val="00CA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A3F5E"/>
    <w:rPr>
      <w:i/>
      <w:iCs/>
    </w:rPr>
  </w:style>
  <w:style w:type="character" w:styleId="Strong">
    <w:name w:val="Strong"/>
    <w:basedOn w:val="DefaultParagraphFont"/>
    <w:uiPriority w:val="22"/>
    <w:qFormat/>
    <w:rsid w:val="008A3F5E"/>
    <w:rPr>
      <w:b/>
      <w:bCs/>
    </w:rPr>
  </w:style>
  <w:style w:type="character" w:customStyle="1" w:styleId="Date2">
    <w:name w:val="Date2"/>
    <w:basedOn w:val="DefaultParagraphFont"/>
    <w:rsid w:val="000B79F4"/>
  </w:style>
  <w:style w:type="character" w:customStyle="1" w:styleId="date">
    <w:name w:val="date"/>
    <w:basedOn w:val="DefaultParagraphFont"/>
    <w:rsid w:val="005E2DAD"/>
  </w:style>
  <w:style w:type="paragraph" w:styleId="BalloonText">
    <w:name w:val="Balloon Text"/>
    <w:basedOn w:val="Normal"/>
    <w:link w:val="BalloonTextChar"/>
    <w:uiPriority w:val="99"/>
    <w:semiHidden/>
    <w:unhideWhenUsed/>
    <w:rsid w:val="0081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37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2024-01-15T08:56:00Z</dcterms:created>
  <dcterms:modified xsi:type="dcterms:W3CDTF">2024-01-15T08:56:00Z</dcterms:modified>
</cp:coreProperties>
</file>